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F53" w:rsidRPr="00953F53" w:rsidRDefault="00953F53" w:rsidP="00953F53">
      <w:pPr>
        <w:shd w:val="clear" w:color="auto" w:fill="FFFFFF"/>
        <w:spacing w:after="0"/>
        <w:ind w:left="692"/>
        <w:jc w:val="center"/>
        <w:rPr>
          <w:rFonts w:ascii="Times New Roman" w:hAnsi="Times New Roman" w:cs="Times New Roman"/>
          <w:sz w:val="28"/>
          <w:szCs w:val="28"/>
        </w:rPr>
      </w:pPr>
      <w:r w:rsidRPr="00953F53">
        <w:rPr>
          <w:rFonts w:ascii="Times New Roman" w:hAnsi="Times New Roman" w:cs="Times New Roman"/>
          <w:sz w:val="28"/>
          <w:szCs w:val="28"/>
        </w:rPr>
        <w:t xml:space="preserve">                       Приложение 16 к приказу директора  МБОУ СОШ № 20</w:t>
      </w:r>
    </w:p>
    <w:p w:rsidR="00953F53" w:rsidRPr="00953F53" w:rsidRDefault="00953F53" w:rsidP="00953F53">
      <w:pPr>
        <w:tabs>
          <w:tab w:val="left" w:pos="2340"/>
          <w:tab w:val="left" w:pos="2520"/>
          <w:tab w:val="left" w:pos="2700"/>
          <w:tab w:val="left" w:pos="2880"/>
          <w:tab w:val="left" w:pos="3960"/>
          <w:tab w:val="left" w:pos="4140"/>
          <w:tab w:val="left" w:pos="4320"/>
        </w:tabs>
        <w:spacing w:after="0"/>
        <w:rPr>
          <w:rFonts w:ascii="Times New Roman" w:hAnsi="Times New Roman" w:cs="Times New Roman"/>
          <w:b/>
          <w:sz w:val="28"/>
          <w:szCs w:val="28"/>
        </w:rPr>
      </w:pPr>
      <w:r w:rsidRPr="00953F53">
        <w:rPr>
          <w:rFonts w:ascii="Times New Roman" w:hAnsi="Times New Roman" w:cs="Times New Roman"/>
          <w:sz w:val="28"/>
          <w:szCs w:val="28"/>
        </w:rPr>
        <w:t xml:space="preserve">                                                                от 31.08.2013г. №218/1    </w:t>
      </w:r>
    </w:p>
    <w:p w:rsidR="00953F53" w:rsidRDefault="00953F53" w:rsidP="00DD74FD">
      <w:pPr>
        <w:spacing w:after="0"/>
        <w:jc w:val="center"/>
        <w:rPr>
          <w:rFonts w:ascii="Times New Roman" w:eastAsia="Times New Roman" w:hAnsi="Times New Roman" w:cs="Times New Roman"/>
          <w:b/>
          <w:bCs/>
          <w:sz w:val="32"/>
          <w:szCs w:val="32"/>
        </w:rPr>
      </w:pPr>
    </w:p>
    <w:p w:rsidR="00953F53" w:rsidRDefault="00953F53" w:rsidP="00DD74FD">
      <w:pPr>
        <w:spacing w:after="0"/>
        <w:jc w:val="center"/>
        <w:rPr>
          <w:rFonts w:ascii="Times New Roman" w:eastAsia="Times New Roman" w:hAnsi="Times New Roman" w:cs="Times New Roman"/>
          <w:b/>
          <w:bCs/>
          <w:sz w:val="32"/>
          <w:szCs w:val="32"/>
        </w:rPr>
      </w:pPr>
    </w:p>
    <w:p w:rsidR="00953F53" w:rsidRDefault="00953F53" w:rsidP="00DD74FD">
      <w:pPr>
        <w:spacing w:after="0"/>
        <w:jc w:val="center"/>
        <w:rPr>
          <w:rFonts w:ascii="Times New Roman" w:eastAsia="Times New Roman" w:hAnsi="Times New Roman" w:cs="Times New Roman"/>
          <w:b/>
          <w:bCs/>
          <w:sz w:val="32"/>
          <w:szCs w:val="32"/>
        </w:rPr>
      </w:pPr>
    </w:p>
    <w:p w:rsidR="00953F53" w:rsidRDefault="00953F53" w:rsidP="00DD74FD">
      <w:pPr>
        <w:spacing w:after="0"/>
        <w:jc w:val="center"/>
        <w:rPr>
          <w:rFonts w:ascii="Times New Roman" w:eastAsia="Times New Roman" w:hAnsi="Times New Roman" w:cs="Times New Roman"/>
          <w:b/>
          <w:bCs/>
          <w:sz w:val="32"/>
          <w:szCs w:val="32"/>
        </w:rPr>
      </w:pPr>
    </w:p>
    <w:p w:rsidR="00953F53" w:rsidRDefault="00953F53" w:rsidP="00DD74FD">
      <w:pPr>
        <w:spacing w:after="0"/>
        <w:jc w:val="center"/>
        <w:rPr>
          <w:rFonts w:ascii="Times New Roman" w:eastAsia="Times New Roman" w:hAnsi="Times New Roman" w:cs="Times New Roman"/>
          <w:b/>
          <w:bCs/>
          <w:sz w:val="32"/>
          <w:szCs w:val="32"/>
        </w:rPr>
      </w:pPr>
    </w:p>
    <w:p w:rsidR="00953F53" w:rsidRDefault="00953F53" w:rsidP="00DD74FD">
      <w:pPr>
        <w:spacing w:after="0"/>
        <w:jc w:val="center"/>
        <w:rPr>
          <w:rFonts w:ascii="Times New Roman" w:eastAsia="Times New Roman" w:hAnsi="Times New Roman" w:cs="Times New Roman"/>
          <w:b/>
          <w:bCs/>
          <w:sz w:val="32"/>
          <w:szCs w:val="32"/>
        </w:rPr>
      </w:pPr>
    </w:p>
    <w:p w:rsidR="00953F53" w:rsidRDefault="00953F53" w:rsidP="00DD74FD">
      <w:pPr>
        <w:spacing w:after="0"/>
        <w:jc w:val="center"/>
        <w:rPr>
          <w:rFonts w:ascii="Times New Roman" w:eastAsia="Times New Roman" w:hAnsi="Times New Roman" w:cs="Times New Roman"/>
          <w:b/>
          <w:bCs/>
          <w:sz w:val="32"/>
          <w:szCs w:val="32"/>
        </w:rPr>
      </w:pPr>
    </w:p>
    <w:p w:rsidR="00DD74FD" w:rsidRPr="00536403" w:rsidRDefault="00DD74FD" w:rsidP="00DD74FD">
      <w:pPr>
        <w:spacing w:after="0"/>
        <w:jc w:val="center"/>
        <w:rPr>
          <w:rFonts w:ascii="Times New Roman" w:hAnsi="Times New Roman" w:cs="Times New Roman"/>
          <w:b/>
          <w:bCs/>
          <w:sz w:val="32"/>
          <w:szCs w:val="32"/>
        </w:rPr>
      </w:pPr>
      <w:r w:rsidRPr="00536403">
        <w:rPr>
          <w:rFonts w:ascii="Times New Roman" w:eastAsia="Times New Roman" w:hAnsi="Times New Roman" w:cs="Times New Roman"/>
          <w:b/>
          <w:bCs/>
          <w:sz w:val="32"/>
          <w:szCs w:val="32"/>
        </w:rPr>
        <w:t>П</w:t>
      </w:r>
      <w:r w:rsidRPr="00536403">
        <w:rPr>
          <w:rFonts w:ascii="Times New Roman" w:hAnsi="Times New Roman" w:cs="Times New Roman"/>
          <w:b/>
          <w:bCs/>
          <w:sz w:val="32"/>
          <w:szCs w:val="32"/>
        </w:rPr>
        <w:t>ОЛОЖЕНИЕ</w:t>
      </w:r>
    </w:p>
    <w:p w:rsidR="00DD74FD" w:rsidRPr="00536403" w:rsidRDefault="00DD74FD" w:rsidP="00DD74FD">
      <w:pPr>
        <w:spacing w:after="0"/>
        <w:jc w:val="center"/>
        <w:rPr>
          <w:rFonts w:ascii="Times New Roman" w:eastAsia="Times New Roman" w:hAnsi="Times New Roman" w:cs="Times New Roman"/>
          <w:b/>
          <w:bCs/>
          <w:sz w:val="32"/>
          <w:szCs w:val="32"/>
        </w:rPr>
      </w:pPr>
      <w:r w:rsidRPr="00536403">
        <w:rPr>
          <w:rFonts w:ascii="Times New Roman" w:eastAsia="Times New Roman" w:hAnsi="Times New Roman" w:cs="Times New Roman"/>
          <w:b/>
          <w:bCs/>
          <w:sz w:val="32"/>
          <w:szCs w:val="32"/>
        </w:rPr>
        <w:t xml:space="preserve"> о бракеражной комиссии</w:t>
      </w:r>
      <w:r w:rsidR="008C6BBE">
        <w:rPr>
          <w:rFonts w:ascii="Times New Roman" w:eastAsia="Times New Roman" w:hAnsi="Times New Roman" w:cs="Times New Roman"/>
          <w:b/>
          <w:bCs/>
          <w:sz w:val="32"/>
          <w:szCs w:val="32"/>
        </w:rPr>
        <w:t xml:space="preserve"> </w:t>
      </w:r>
      <w:r w:rsidR="008C6BBE" w:rsidRPr="008C6BBE">
        <w:rPr>
          <w:rFonts w:ascii="Times New Roman" w:eastAsia="Times New Roman" w:hAnsi="Times New Roman" w:cs="Times New Roman"/>
          <w:b/>
          <w:sz w:val="32"/>
          <w:szCs w:val="32"/>
        </w:rPr>
        <w:t>в МБОУ СОШ № 20</w:t>
      </w:r>
    </w:p>
    <w:p w:rsidR="00DD74FD" w:rsidRDefault="00DD74FD" w:rsidP="00DD74FD">
      <w:pPr>
        <w:jc w:val="center"/>
        <w:rPr>
          <w:rFonts w:ascii="Times New Roman" w:hAnsi="Times New Roman" w:cs="Times New Roman"/>
          <w:b/>
          <w:sz w:val="28"/>
          <w:szCs w:val="28"/>
        </w:rPr>
      </w:pPr>
    </w:p>
    <w:p w:rsidR="00DD74FD" w:rsidRPr="00DD74FD" w:rsidRDefault="00DD74FD" w:rsidP="00DD74FD">
      <w:pPr>
        <w:jc w:val="center"/>
        <w:rPr>
          <w:rFonts w:ascii="Times New Roman" w:eastAsia="Times New Roman" w:hAnsi="Times New Roman" w:cs="Times New Roman"/>
          <w:b/>
          <w:sz w:val="28"/>
          <w:szCs w:val="28"/>
        </w:rPr>
      </w:pPr>
      <w:r>
        <w:rPr>
          <w:rFonts w:ascii="Times New Roman" w:hAnsi="Times New Roman" w:cs="Times New Roman"/>
          <w:b/>
          <w:sz w:val="28"/>
          <w:szCs w:val="28"/>
        </w:rPr>
        <w:t>1</w:t>
      </w:r>
      <w:r w:rsidRPr="00DD74FD">
        <w:rPr>
          <w:rFonts w:ascii="Times New Roman" w:eastAsia="Times New Roman" w:hAnsi="Times New Roman" w:cs="Times New Roman"/>
          <w:b/>
          <w:sz w:val="28"/>
          <w:szCs w:val="28"/>
        </w:rPr>
        <w:t>. Общ</w:t>
      </w:r>
      <w:r>
        <w:rPr>
          <w:rFonts w:ascii="Times New Roman" w:hAnsi="Times New Roman" w:cs="Times New Roman"/>
          <w:b/>
          <w:sz w:val="28"/>
          <w:szCs w:val="28"/>
        </w:rPr>
        <w:t>и</w:t>
      </w:r>
      <w:r w:rsidRPr="00DD74FD">
        <w:rPr>
          <w:rFonts w:ascii="Times New Roman" w:eastAsia="Times New Roman" w:hAnsi="Times New Roman" w:cs="Times New Roman"/>
          <w:b/>
          <w:sz w:val="28"/>
          <w:szCs w:val="28"/>
        </w:rPr>
        <w:t>е положени</w:t>
      </w:r>
      <w:r>
        <w:rPr>
          <w:rFonts w:ascii="Times New Roman" w:hAnsi="Times New Roman" w:cs="Times New Roman"/>
          <w:b/>
          <w:sz w:val="28"/>
          <w:szCs w:val="28"/>
        </w:rPr>
        <w:t>я</w:t>
      </w:r>
    </w:p>
    <w:p w:rsidR="00C73E92" w:rsidRDefault="00DD74FD" w:rsidP="00953F53">
      <w:pPr>
        <w:pStyle w:val="ConsPlusTitle"/>
        <w:jc w:val="both"/>
        <w:rPr>
          <w:rFonts w:ascii="Times New Roman" w:hAnsi="Times New Roman" w:cs="Times New Roman"/>
          <w:b w:val="0"/>
          <w:sz w:val="28"/>
          <w:szCs w:val="28"/>
        </w:rPr>
      </w:pPr>
      <w:r w:rsidRPr="00E63F94">
        <w:rPr>
          <w:rFonts w:ascii="Times New Roman" w:hAnsi="Times New Roman" w:cs="Times New Roman"/>
          <w:b w:val="0"/>
          <w:sz w:val="28"/>
          <w:szCs w:val="28"/>
        </w:rPr>
        <w:t>1.1. Настоящее Положение разработано</w:t>
      </w:r>
      <w:r w:rsidRPr="00DD74FD">
        <w:rPr>
          <w:rFonts w:ascii="Times New Roman" w:hAnsi="Times New Roman" w:cs="Times New Roman"/>
          <w:sz w:val="28"/>
          <w:szCs w:val="28"/>
        </w:rPr>
        <w:t xml:space="preserve"> </w:t>
      </w:r>
      <w:r w:rsidR="00E63F94">
        <w:rPr>
          <w:rFonts w:ascii="Times New Roman" w:hAnsi="Times New Roman" w:cs="Times New Roman"/>
          <w:sz w:val="28"/>
          <w:szCs w:val="28"/>
        </w:rPr>
        <w:t xml:space="preserve"> </w:t>
      </w:r>
      <w:r w:rsidR="00E63F94" w:rsidRPr="00E63F94">
        <w:rPr>
          <w:rFonts w:ascii="Times New Roman" w:hAnsi="Times New Roman" w:cs="Times New Roman"/>
          <w:b w:val="0"/>
          <w:sz w:val="28"/>
          <w:szCs w:val="28"/>
        </w:rPr>
        <w:t>на основании</w:t>
      </w:r>
      <w:r w:rsidR="00E63F94">
        <w:rPr>
          <w:rFonts w:ascii="Times New Roman" w:hAnsi="Times New Roman" w:cs="Times New Roman"/>
          <w:sz w:val="28"/>
          <w:szCs w:val="28"/>
        </w:rPr>
        <w:t xml:space="preserve">  </w:t>
      </w:r>
      <w:r w:rsidR="007D398E" w:rsidRPr="007D398E">
        <w:rPr>
          <w:rFonts w:ascii="Times New Roman" w:hAnsi="Times New Roman" w:cs="Times New Roman"/>
          <w:b w:val="0"/>
          <w:sz w:val="28"/>
          <w:szCs w:val="28"/>
        </w:rPr>
        <w:t>Федерального закона</w:t>
      </w:r>
      <w:r w:rsidR="007D398E">
        <w:rPr>
          <w:rFonts w:ascii="Times New Roman" w:hAnsi="Times New Roman" w:cs="Times New Roman"/>
          <w:sz w:val="28"/>
          <w:szCs w:val="28"/>
        </w:rPr>
        <w:t xml:space="preserve">  </w:t>
      </w:r>
      <w:r w:rsidR="007D398E" w:rsidRPr="007D398E">
        <w:rPr>
          <w:rFonts w:ascii="Times New Roman" w:hAnsi="Times New Roman" w:cs="Times New Roman"/>
          <w:b w:val="0"/>
          <w:sz w:val="28"/>
          <w:szCs w:val="28"/>
        </w:rPr>
        <w:t>« Об образовании в Российской Федерации»</w:t>
      </w:r>
      <w:r w:rsidR="007D398E">
        <w:rPr>
          <w:rFonts w:ascii="Times New Roman" w:hAnsi="Times New Roman" w:cs="Times New Roman"/>
          <w:b w:val="0"/>
          <w:sz w:val="28"/>
          <w:szCs w:val="28"/>
        </w:rPr>
        <w:t xml:space="preserve">, СанПиН 2.4.2.2821-10 </w:t>
      </w:r>
      <w:proofErr w:type="gramStart"/>
      <w:r w:rsidR="007D398E">
        <w:rPr>
          <w:rFonts w:ascii="Times New Roman" w:hAnsi="Times New Roman" w:cs="Times New Roman"/>
          <w:b w:val="0"/>
          <w:sz w:val="28"/>
          <w:szCs w:val="28"/>
        </w:rPr>
        <w:t>«Санитарно-эпидемиологические требования к условиям и организации обучения в общеобразовательных учреждениях»,</w:t>
      </w:r>
      <w:r w:rsidR="007D398E" w:rsidRPr="007D398E">
        <w:rPr>
          <w:rFonts w:ascii="Times New Roman" w:hAnsi="Times New Roman" w:cs="Times New Roman"/>
          <w:b w:val="0"/>
          <w:sz w:val="28"/>
          <w:szCs w:val="28"/>
        </w:rPr>
        <w:t xml:space="preserve"> </w:t>
      </w:r>
      <w:r w:rsidR="007D398E" w:rsidRPr="00DD74FD">
        <w:rPr>
          <w:rFonts w:ascii="Times New Roman" w:hAnsi="Times New Roman" w:cs="Times New Roman"/>
          <w:b w:val="0"/>
          <w:sz w:val="28"/>
          <w:szCs w:val="28"/>
        </w:rPr>
        <w:t>СанПиН</w:t>
      </w:r>
      <w:r w:rsidR="007D398E">
        <w:rPr>
          <w:rFonts w:ascii="Times New Roman" w:hAnsi="Times New Roman" w:cs="Times New Roman"/>
          <w:b w:val="0"/>
          <w:sz w:val="28"/>
          <w:szCs w:val="28"/>
        </w:rPr>
        <w:t xml:space="preserve"> </w:t>
      </w:r>
      <w:r w:rsidR="007D398E" w:rsidRPr="00DD74FD">
        <w:rPr>
          <w:rFonts w:ascii="Times New Roman" w:hAnsi="Times New Roman" w:cs="Times New Roman"/>
          <w:b w:val="0"/>
          <w:sz w:val="28"/>
          <w:szCs w:val="28"/>
        </w:rPr>
        <w:t>2.4.5.2409-08 «Об организации питания обучающихся</w:t>
      </w:r>
      <w:r w:rsidR="004B7B38">
        <w:rPr>
          <w:rFonts w:ascii="Times New Roman" w:hAnsi="Times New Roman" w:cs="Times New Roman"/>
          <w:b w:val="0"/>
          <w:sz w:val="28"/>
          <w:szCs w:val="28"/>
        </w:rPr>
        <w:t xml:space="preserve">»,  </w:t>
      </w:r>
      <w:r w:rsidR="00E63F94" w:rsidRPr="00DD74FD">
        <w:rPr>
          <w:rFonts w:ascii="Times New Roman" w:hAnsi="Times New Roman" w:cs="Times New Roman"/>
          <w:b w:val="0"/>
          <w:sz w:val="28"/>
          <w:szCs w:val="28"/>
        </w:rPr>
        <w:t>Приказ</w:t>
      </w:r>
      <w:r w:rsidR="00E63F94">
        <w:rPr>
          <w:rFonts w:ascii="Times New Roman" w:hAnsi="Times New Roman" w:cs="Times New Roman"/>
          <w:b w:val="0"/>
          <w:sz w:val="28"/>
          <w:szCs w:val="28"/>
        </w:rPr>
        <w:t>а</w:t>
      </w:r>
      <w:r w:rsidR="00E63F94" w:rsidRPr="00DD74FD">
        <w:rPr>
          <w:rFonts w:ascii="Times New Roman" w:hAnsi="Times New Roman" w:cs="Times New Roman"/>
          <w:b w:val="0"/>
          <w:sz w:val="28"/>
          <w:szCs w:val="28"/>
        </w:rPr>
        <w:t xml:space="preserve"> Федеральной службы по надзору в сфере защиты прав потребителей и благополучия человека от 27 февраля 2007г</w:t>
      </w:r>
      <w:r w:rsidR="00E63F94">
        <w:rPr>
          <w:rFonts w:ascii="Times New Roman" w:hAnsi="Times New Roman" w:cs="Times New Roman"/>
          <w:b w:val="0"/>
          <w:sz w:val="28"/>
          <w:szCs w:val="28"/>
        </w:rPr>
        <w:t>.</w:t>
      </w:r>
      <w:r w:rsidR="00E63F94" w:rsidRPr="00DD74FD">
        <w:rPr>
          <w:rFonts w:ascii="Times New Roman" w:hAnsi="Times New Roman" w:cs="Times New Roman"/>
          <w:b w:val="0"/>
          <w:sz w:val="28"/>
          <w:szCs w:val="28"/>
        </w:rPr>
        <w:t xml:space="preserve"> №</w:t>
      </w:r>
      <w:r w:rsidR="007D398E">
        <w:rPr>
          <w:rFonts w:ascii="Times New Roman" w:hAnsi="Times New Roman" w:cs="Times New Roman"/>
          <w:b w:val="0"/>
          <w:sz w:val="28"/>
          <w:szCs w:val="28"/>
        </w:rPr>
        <w:t xml:space="preserve"> </w:t>
      </w:r>
      <w:r w:rsidR="00E63F94" w:rsidRPr="00DD74FD">
        <w:rPr>
          <w:rFonts w:ascii="Times New Roman" w:hAnsi="Times New Roman" w:cs="Times New Roman"/>
          <w:b w:val="0"/>
          <w:sz w:val="28"/>
          <w:szCs w:val="28"/>
        </w:rPr>
        <w:t xml:space="preserve">54 «О мерах по совершенствованию санитарно-эпидемиологического надзора за организацией питания в </w:t>
      </w:r>
      <w:proofErr w:type="gramEnd"/>
      <w:r w:rsidR="00E63F94" w:rsidRPr="00DD74FD">
        <w:rPr>
          <w:rFonts w:ascii="Times New Roman" w:hAnsi="Times New Roman" w:cs="Times New Roman"/>
          <w:b w:val="0"/>
          <w:sz w:val="28"/>
          <w:szCs w:val="28"/>
        </w:rPr>
        <w:t xml:space="preserve">общеобразовательных </w:t>
      </w:r>
      <w:proofErr w:type="gramStart"/>
      <w:r w:rsidR="00E63F94" w:rsidRPr="00DD74FD">
        <w:rPr>
          <w:rFonts w:ascii="Times New Roman" w:hAnsi="Times New Roman" w:cs="Times New Roman"/>
          <w:b w:val="0"/>
          <w:sz w:val="28"/>
          <w:szCs w:val="28"/>
        </w:rPr>
        <w:t>учреждениях</w:t>
      </w:r>
      <w:proofErr w:type="gramEnd"/>
      <w:r w:rsidR="00E63F94" w:rsidRPr="00DD74FD">
        <w:rPr>
          <w:rFonts w:ascii="Times New Roman" w:hAnsi="Times New Roman" w:cs="Times New Roman"/>
          <w:b w:val="0"/>
          <w:sz w:val="28"/>
          <w:szCs w:val="28"/>
        </w:rPr>
        <w:t>»</w:t>
      </w:r>
      <w:r w:rsidR="00E63F94">
        <w:rPr>
          <w:rFonts w:ascii="Times New Roman" w:hAnsi="Times New Roman" w:cs="Times New Roman"/>
          <w:b w:val="0"/>
          <w:sz w:val="28"/>
          <w:szCs w:val="28"/>
        </w:rPr>
        <w:t>,</w:t>
      </w:r>
      <w:r w:rsidR="004B7B38">
        <w:rPr>
          <w:rFonts w:ascii="Times New Roman" w:hAnsi="Times New Roman" w:cs="Times New Roman"/>
          <w:b w:val="0"/>
          <w:sz w:val="28"/>
          <w:szCs w:val="28"/>
        </w:rPr>
        <w:t xml:space="preserve"> другими законодательными  и нормативными документами РФ и Московской области, руководящими документами ГК образования г. Королёва, </w:t>
      </w:r>
      <w:r w:rsidR="00E63F94" w:rsidRPr="00DD74FD">
        <w:rPr>
          <w:rFonts w:ascii="Times New Roman" w:hAnsi="Times New Roman" w:cs="Times New Roman"/>
          <w:b w:val="0"/>
          <w:sz w:val="28"/>
          <w:szCs w:val="28"/>
        </w:rPr>
        <w:t xml:space="preserve"> </w:t>
      </w:r>
      <w:r w:rsidR="004B7B38">
        <w:rPr>
          <w:rFonts w:ascii="Times New Roman" w:hAnsi="Times New Roman" w:cs="Times New Roman"/>
          <w:b w:val="0"/>
          <w:sz w:val="28"/>
          <w:szCs w:val="28"/>
        </w:rPr>
        <w:t>Уставом МБОУ СОШ № 20.</w:t>
      </w:r>
    </w:p>
    <w:p w:rsidR="00953F53" w:rsidRDefault="00953F53" w:rsidP="00953F53">
      <w:pPr>
        <w:pStyle w:val="ConsPlusTitle"/>
        <w:jc w:val="both"/>
        <w:rPr>
          <w:rFonts w:ascii="Times New Roman" w:hAnsi="Times New Roman" w:cs="Times New Roman"/>
          <w:b w:val="0"/>
          <w:sz w:val="28"/>
          <w:szCs w:val="28"/>
        </w:rPr>
      </w:pPr>
    </w:p>
    <w:p w:rsidR="00C73E92" w:rsidRDefault="00C73E92" w:rsidP="00953F53">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1.2 </w:t>
      </w:r>
      <w:r w:rsidRPr="00E63F94">
        <w:rPr>
          <w:rFonts w:ascii="Times New Roman" w:hAnsi="Times New Roman" w:cs="Times New Roman"/>
          <w:b w:val="0"/>
          <w:sz w:val="28"/>
          <w:szCs w:val="28"/>
        </w:rPr>
        <w:t>Настоящее Положение</w:t>
      </w:r>
      <w:r>
        <w:rPr>
          <w:rFonts w:ascii="Times New Roman" w:hAnsi="Times New Roman" w:cs="Times New Roman"/>
          <w:b w:val="0"/>
          <w:sz w:val="28"/>
          <w:szCs w:val="28"/>
        </w:rPr>
        <w:t xml:space="preserve"> является локальным нормативным актом Муниципального бюджетного образовательного учреждения  города Королёва Московской области</w:t>
      </w:r>
      <w:r w:rsidR="00E63F94" w:rsidRPr="00DD74FD">
        <w:rPr>
          <w:rFonts w:ascii="Times New Roman" w:hAnsi="Times New Roman" w:cs="Times New Roman"/>
          <w:b w:val="0"/>
          <w:sz w:val="28"/>
          <w:szCs w:val="28"/>
        </w:rPr>
        <w:t xml:space="preserve"> </w:t>
      </w:r>
      <w:r>
        <w:rPr>
          <w:rFonts w:ascii="Times New Roman" w:hAnsi="Times New Roman" w:cs="Times New Roman"/>
          <w:b w:val="0"/>
          <w:sz w:val="28"/>
          <w:szCs w:val="28"/>
        </w:rPr>
        <w:t>средней общеобразовательной школы № 20</w:t>
      </w:r>
    </w:p>
    <w:p w:rsidR="00E63F94" w:rsidRDefault="00C73E92" w:rsidP="00C73E92">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МБОУ СОШ № 20).</w:t>
      </w:r>
    </w:p>
    <w:p w:rsidR="00953F53" w:rsidRPr="00DD74FD" w:rsidRDefault="00953F53" w:rsidP="00C73E92">
      <w:pPr>
        <w:pStyle w:val="ConsPlusTitle"/>
        <w:jc w:val="both"/>
        <w:rPr>
          <w:rFonts w:ascii="Times New Roman" w:hAnsi="Times New Roman" w:cs="Times New Roman"/>
          <w:sz w:val="28"/>
          <w:szCs w:val="28"/>
        </w:rPr>
      </w:pPr>
    </w:p>
    <w:p w:rsidR="00E63F94" w:rsidRDefault="00E63F94" w:rsidP="004B7B3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1.2 </w:t>
      </w:r>
      <w:r w:rsidRPr="00DD74FD">
        <w:rPr>
          <w:rFonts w:ascii="Times New Roman" w:eastAsia="Times New Roman" w:hAnsi="Times New Roman" w:cs="Times New Roman"/>
          <w:sz w:val="28"/>
          <w:szCs w:val="28"/>
        </w:rPr>
        <w:t>Бракеражная комиссия</w:t>
      </w:r>
      <w:r w:rsidRPr="00E63F94">
        <w:rPr>
          <w:rFonts w:ascii="Times New Roman" w:hAnsi="Times New Roman" w:cs="Times New Roman"/>
          <w:sz w:val="28"/>
          <w:szCs w:val="28"/>
        </w:rPr>
        <w:t xml:space="preserve"> </w:t>
      </w:r>
      <w:r w:rsidRPr="00DD74FD">
        <w:rPr>
          <w:rFonts w:ascii="Times New Roman" w:eastAsia="Times New Roman" w:hAnsi="Times New Roman" w:cs="Times New Roman"/>
          <w:sz w:val="28"/>
          <w:szCs w:val="28"/>
        </w:rPr>
        <w:t>создается</w:t>
      </w:r>
      <w:r w:rsidRPr="00E63F94">
        <w:rPr>
          <w:rFonts w:ascii="Times New Roman" w:hAnsi="Times New Roman" w:cs="Times New Roman"/>
          <w:sz w:val="28"/>
          <w:szCs w:val="28"/>
        </w:rPr>
        <w:t xml:space="preserve"> </w:t>
      </w:r>
      <w:r w:rsidRPr="00DD74FD">
        <w:rPr>
          <w:rFonts w:ascii="Times New Roman" w:eastAsia="Times New Roman" w:hAnsi="Times New Roman" w:cs="Times New Roman"/>
          <w:sz w:val="28"/>
          <w:szCs w:val="28"/>
        </w:rPr>
        <w:t xml:space="preserve">в целях усиления </w:t>
      </w:r>
      <w:proofErr w:type="gramStart"/>
      <w:r w:rsidRPr="00DD74FD">
        <w:rPr>
          <w:rFonts w:ascii="Times New Roman" w:eastAsia="Times New Roman" w:hAnsi="Times New Roman" w:cs="Times New Roman"/>
          <w:sz w:val="28"/>
          <w:szCs w:val="28"/>
        </w:rPr>
        <w:t>контроля за</w:t>
      </w:r>
      <w:proofErr w:type="gramEnd"/>
      <w:r w:rsidRPr="00DD74FD">
        <w:rPr>
          <w:rFonts w:ascii="Times New Roman" w:eastAsia="Times New Roman" w:hAnsi="Times New Roman" w:cs="Times New Roman"/>
          <w:sz w:val="28"/>
          <w:szCs w:val="28"/>
        </w:rPr>
        <w:t xml:space="preserve"> качеством питания в школе</w:t>
      </w:r>
      <w:r>
        <w:rPr>
          <w:rFonts w:ascii="Times New Roman" w:hAnsi="Times New Roman" w:cs="Times New Roman"/>
          <w:sz w:val="28"/>
          <w:szCs w:val="28"/>
        </w:rPr>
        <w:t>.</w:t>
      </w:r>
    </w:p>
    <w:p w:rsidR="00953F53" w:rsidRDefault="00953F53" w:rsidP="004B7B38">
      <w:pPr>
        <w:spacing w:after="0" w:line="240" w:lineRule="auto"/>
        <w:jc w:val="both"/>
        <w:rPr>
          <w:rFonts w:ascii="Times New Roman" w:hAnsi="Times New Roman" w:cs="Times New Roman"/>
          <w:sz w:val="28"/>
          <w:szCs w:val="28"/>
        </w:rPr>
      </w:pPr>
    </w:p>
    <w:p w:rsidR="00C73E92" w:rsidRPr="00DD74FD" w:rsidRDefault="00E63F94" w:rsidP="004B7B38">
      <w:pPr>
        <w:pStyle w:val="a7"/>
        <w:spacing w:before="0" w:beforeAutospacing="0" w:after="120" w:afterAutospacing="0"/>
        <w:jc w:val="both"/>
        <w:rPr>
          <w:color w:val="000000"/>
          <w:sz w:val="28"/>
          <w:szCs w:val="28"/>
        </w:rPr>
      </w:pPr>
      <w:r>
        <w:rPr>
          <w:sz w:val="28"/>
          <w:szCs w:val="28"/>
        </w:rPr>
        <w:t>1.3</w:t>
      </w:r>
      <w:r w:rsidRPr="00E63F94">
        <w:rPr>
          <w:color w:val="000000"/>
          <w:sz w:val="28"/>
          <w:szCs w:val="28"/>
        </w:rPr>
        <w:t xml:space="preserve"> </w:t>
      </w:r>
      <w:r w:rsidRPr="00DD74FD">
        <w:rPr>
          <w:sz w:val="28"/>
          <w:szCs w:val="28"/>
        </w:rPr>
        <w:t>Бракеражная комиссия</w:t>
      </w:r>
      <w:r w:rsidRPr="00E63F94">
        <w:rPr>
          <w:sz w:val="28"/>
          <w:szCs w:val="28"/>
        </w:rPr>
        <w:t xml:space="preserve"> </w:t>
      </w:r>
      <w:r>
        <w:rPr>
          <w:sz w:val="28"/>
          <w:szCs w:val="28"/>
        </w:rPr>
        <w:t xml:space="preserve"> в своей работе </w:t>
      </w:r>
      <w:r w:rsidRPr="00DD74FD">
        <w:rPr>
          <w:color w:val="000000"/>
          <w:sz w:val="28"/>
          <w:szCs w:val="28"/>
        </w:rPr>
        <w:t>руководствуется законодательными и иными нормативными правовыми актами Российской Федерации</w:t>
      </w:r>
      <w:r w:rsidR="00C73E92">
        <w:rPr>
          <w:color w:val="000000"/>
          <w:sz w:val="28"/>
          <w:szCs w:val="28"/>
        </w:rPr>
        <w:t>, законодательными</w:t>
      </w:r>
      <w:r w:rsidR="00C73E92" w:rsidRPr="00C73E92">
        <w:rPr>
          <w:color w:val="000000"/>
          <w:sz w:val="28"/>
          <w:szCs w:val="28"/>
        </w:rPr>
        <w:t xml:space="preserve"> </w:t>
      </w:r>
      <w:r w:rsidR="00C73E92" w:rsidRPr="00DD74FD">
        <w:rPr>
          <w:color w:val="000000"/>
          <w:sz w:val="28"/>
          <w:szCs w:val="28"/>
        </w:rPr>
        <w:t>и иными нормативными правовыми актами</w:t>
      </w:r>
      <w:r w:rsidR="00C73E92">
        <w:rPr>
          <w:color w:val="000000"/>
          <w:sz w:val="28"/>
          <w:szCs w:val="28"/>
        </w:rPr>
        <w:t xml:space="preserve"> Московской области, приказами и распоряжениями ГК образования города Королёва, Уставом школы,  </w:t>
      </w:r>
      <w:r w:rsidR="00C73E92" w:rsidRPr="00DD74FD">
        <w:rPr>
          <w:color w:val="000000"/>
          <w:sz w:val="28"/>
          <w:szCs w:val="28"/>
        </w:rPr>
        <w:t xml:space="preserve">договором, заключенным между </w:t>
      </w:r>
      <w:r w:rsidR="00C73E92">
        <w:rPr>
          <w:color w:val="000000"/>
          <w:sz w:val="28"/>
          <w:szCs w:val="28"/>
        </w:rPr>
        <w:t>МБОУ СОШ № 20</w:t>
      </w:r>
      <w:r w:rsidR="00C73E92" w:rsidRPr="00DD74FD">
        <w:rPr>
          <w:color w:val="000000"/>
          <w:sz w:val="28"/>
          <w:szCs w:val="28"/>
        </w:rPr>
        <w:t xml:space="preserve"> и предприятием питания</w:t>
      </w:r>
      <w:r w:rsidR="00C73E92">
        <w:rPr>
          <w:color w:val="000000"/>
          <w:sz w:val="28"/>
          <w:szCs w:val="28"/>
        </w:rPr>
        <w:t>, настоящим Положением</w:t>
      </w:r>
      <w:r w:rsidR="00C73E92" w:rsidRPr="00DD74FD">
        <w:rPr>
          <w:color w:val="000000"/>
          <w:sz w:val="28"/>
          <w:szCs w:val="28"/>
        </w:rPr>
        <w:t>.</w:t>
      </w:r>
    </w:p>
    <w:p w:rsidR="00C73E92" w:rsidRPr="00DD74FD" w:rsidRDefault="00C73E92" w:rsidP="004B7B38">
      <w:pPr>
        <w:pStyle w:val="a7"/>
        <w:spacing w:before="0" w:beforeAutospacing="0" w:after="120" w:afterAutospacing="0"/>
        <w:jc w:val="both"/>
        <w:rPr>
          <w:color w:val="000000"/>
          <w:sz w:val="28"/>
          <w:szCs w:val="28"/>
        </w:rPr>
      </w:pPr>
      <w:r>
        <w:rPr>
          <w:color w:val="000000"/>
          <w:sz w:val="28"/>
          <w:szCs w:val="28"/>
        </w:rPr>
        <w:t xml:space="preserve">1.4 </w:t>
      </w:r>
      <w:r w:rsidRPr="00DD74FD">
        <w:rPr>
          <w:color w:val="000000"/>
          <w:sz w:val="28"/>
          <w:szCs w:val="28"/>
        </w:rPr>
        <w:t xml:space="preserve">Состав </w:t>
      </w:r>
      <w:r>
        <w:rPr>
          <w:color w:val="000000"/>
          <w:sz w:val="28"/>
          <w:szCs w:val="28"/>
        </w:rPr>
        <w:t xml:space="preserve">бракеражной комиссии </w:t>
      </w:r>
      <w:r w:rsidRPr="00DD74FD">
        <w:rPr>
          <w:color w:val="000000"/>
          <w:sz w:val="28"/>
          <w:szCs w:val="28"/>
        </w:rPr>
        <w:t xml:space="preserve"> утверждается приказом </w:t>
      </w:r>
      <w:r>
        <w:rPr>
          <w:color w:val="000000"/>
          <w:sz w:val="28"/>
          <w:szCs w:val="28"/>
        </w:rPr>
        <w:t xml:space="preserve">директора школы </w:t>
      </w:r>
      <w:r w:rsidRPr="00DD74FD">
        <w:rPr>
          <w:color w:val="000000"/>
          <w:sz w:val="28"/>
          <w:szCs w:val="28"/>
        </w:rPr>
        <w:t>на каждый учебный год.</w:t>
      </w:r>
    </w:p>
    <w:p w:rsidR="00C73E92" w:rsidRPr="00DD74FD" w:rsidRDefault="00C73E92" w:rsidP="00536403">
      <w:pPr>
        <w:pStyle w:val="a7"/>
        <w:spacing w:before="0" w:beforeAutospacing="0" w:after="120" w:afterAutospacing="0"/>
        <w:jc w:val="both"/>
        <w:rPr>
          <w:color w:val="000000"/>
          <w:sz w:val="28"/>
          <w:szCs w:val="28"/>
        </w:rPr>
      </w:pPr>
      <w:r>
        <w:rPr>
          <w:color w:val="000000"/>
          <w:sz w:val="28"/>
          <w:szCs w:val="28"/>
        </w:rPr>
        <w:lastRenderedPageBreak/>
        <w:t xml:space="preserve">1.5 </w:t>
      </w:r>
      <w:r w:rsidRPr="00DD74FD">
        <w:rPr>
          <w:color w:val="000000"/>
          <w:sz w:val="28"/>
          <w:szCs w:val="28"/>
        </w:rPr>
        <w:t xml:space="preserve">Члены </w:t>
      </w:r>
      <w:r>
        <w:rPr>
          <w:color w:val="000000"/>
          <w:sz w:val="28"/>
          <w:szCs w:val="28"/>
        </w:rPr>
        <w:t xml:space="preserve">бракеражной </w:t>
      </w:r>
      <w:r w:rsidRPr="00DD74FD">
        <w:rPr>
          <w:color w:val="000000"/>
          <w:sz w:val="28"/>
          <w:szCs w:val="28"/>
        </w:rPr>
        <w:t>комиссии из своего состава выбирают председателя.</w:t>
      </w:r>
    </w:p>
    <w:p w:rsidR="00C73E92" w:rsidRPr="00DD74FD" w:rsidRDefault="00C73E92" w:rsidP="00536403">
      <w:pPr>
        <w:pStyle w:val="a7"/>
        <w:spacing w:before="0" w:beforeAutospacing="0" w:after="120" w:afterAutospacing="0"/>
        <w:jc w:val="both"/>
        <w:rPr>
          <w:color w:val="000000"/>
          <w:sz w:val="28"/>
          <w:szCs w:val="28"/>
        </w:rPr>
      </w:pPr>
      <w:r>
        <w:rPr>
          <w:color w:val="000000"/>
          <w:sz w:val="28"/>
          <w:szCs w:val="28"/>
        </w:rPr>
        <w:t xml:space="preserve">1.6 </w:t>
      </w:r>
      <w:r w:rsidRPr="00DD74FD">
        <w:rPr>
          <w:color w:val="000000"/>
          <w:sz w:val="28"/>
          <w:szCs w:val="28"/>
        </w:rPr>
        <w:t xml:space="preserve">Работа </w:t>
      </w:r>
      <w:r>
        <w:rPr>
          <w:color w:val="000000"/>
          <w:sz w:val="28"/>
          <w:szCs w:val="28"/>
        </w:rPr>
        <w:t xml:space="preserve">бракеражной </w:t>
      </w:r>
      <w:r w:rsidRPr="00DD74FD">
        <w:rPr>
          <w:color w:val="000000"/>
          <w:sz w:val="28"/>
          <w:szCs w:val="28"/>
        </w:rPr>
        <w:t xml:space="preserve">комиссии осуществляется в соответствии с планом, </w:t>
      </w:r>
      <w:r>
        <w:rPr>
          <w:color w:val="000000"/>
          <w:sz w:val="28"/>
          <w:szCs w:val="28"/>
        </w:rPr>
        <w:t>согласованным с администрацией  школы</w:t>
      </w:r>
      <w:r w:rsidRPr="00DD74FD">
        <w:rPr>
          <w:color w:val="000000"/>
          <w:sz w:val="28"/>
          <w:szCs w:val="28"/>
        </w:rPr>
        <w:t>.</w:t>
      </w:r>
    </w:p>
    <w:p w:rsidR="00DD74FD" w:rsidRPr="00DD74FD" w:rsidRDefault="0063481F" w:rsidP="00DD74FD">
      <w:pPr>
        <w:jc w:val="both"/>
        <w:rPr>
          <w:rFonts w:ascii="Times New Roman" w:eastAsia="Times New Roman" w:hAnsi="Times New Roman" w:cs="Times New Roman"/>
          <w:sz w:val="28"/>
          <w:szCs w:val="28"/>
        </w:rPr>
      </w:pPr>
      <w:r>
        <w:rPr>
          <w:rFonts w:ascii="Times New Roman" w:hAnsi="Times New Roman" w:cs="Times New Roman"/>
          <w:sz w:val="28"/>
          <w:szCs w:val="28"/>
        </w:rPr>
        <w:t>1</w:t>
      </w:r>
      <w:r w:rsidR="00DD74FD" w:rsidRPr="00DD74FD">
        <w:rPr>
          <w:rFonts w:ascii="Times New Roman" w:eastAsia="Times New Roman" w:hAnsi="Times New Roman" w:cs="Times New Roman"/>
          <w:sz w:val="28"/>
          <w:szCs w:val="28"/>
        </w:rPr>
        <w:t>.</w:t>
      </w:r>
      <w:r>
        <w:rPr>
          <w:rFonts w:ascii="Times New Roman" w:hAnsi="Times New Roman" w:cs="Times New Roman"/>
          <w:sz w:val="28"/>
          <w:szCs w:val="28"/>
        </w:rPr>
        <w:t>7</w:t>
      </w:r>
      <w:r w:rsidR="00DD74FD" w:rsidRPr="00DD74FD">
        <w:rPr>
          <w:rFonts w:ascii="Times New Roman" w:eastAsia="Times New Roman" w:hAnsi="Times New Roman" w:cs="Times New Roman"/>
          <w:sz w:val="28"/>
          <w:szCs w:val="28"/>
        </w:rPr>
        <w:t xml:space="preserve">. Бракеражная комиссия осуществляет </w:t>
      </w:r>
      <w:proofErr w:type="gramStart"/>
      <w:r w:rsidR="00DD74FD" w:rsidRPr="00DD74FD">
        <w:rPr>
          <w:rFonts w:ascii="Times New Roman" w:eastAsia="Times New Roman" w:hAnsi="Times New Roman" w:cs="Times New Roman"/>
          <w:sz w:val="28"/>
          <w:szCs w:val="28"/>
        </w:rPr>
        <w:t>контроль за</w:t>
      </w:r>
      <w:proofErr w:type="gramEnd"/>
      <w:r w:rsidR="00DD74FD" w:rsidRPr="00DD74FD">
        <w:rPr>
          <w:rFonts w:ascii="Times New Roman" w:eastAsia="Times New Roman" w:hAnsi="Times New Roman" w:cs="Times New Roman"/>
          <w:sz w:val="28"/>
          <w:szCs w:val="28"/>
        </w:rPr>
        <w:t xml:space="preserve"> доброкачественностью готовой продукции, который проводится органолептическим методом. Бракераж пищи проводится до начала отпуска каждой вновь приготовленной партии.</w:t>
      </w:r>
      <w:r w:rsidR="00DD74FD" w:rsidRPr="00DD74FD">
        <w:rPr>
          <w:rFonts w:ascii="Times New Roman" w:eastAsia="Times New Roman" w:hAnsi="Times New Roman" w:cs="Times New Roman"/>
          <w:b/>
          <w:sz w:val="28"/>
          <w:szCs w:val="28"/>
        </w:rPr>
        <w:t xml:space="preserve"> </w:t>
      </w:r>
      <w:r w:rsidR="00DD74FD" w:rsidRPr="00DD74FD">
        <w:rPr>
          <w:rFonts w:ascii="Times New Roman" w:eastAsia="Times New Roman" w:hAnsi="Times New Roman" w:cs="Times New Roman"/>
          <w:sz w:val="28"/>
          <w:szCs w:val="28"/>
        </w:rPr>
        <w:t>При проведении бракеража руководствоваться требованиями на полуфабрикаты, готовые блюда и кулинарные изделия.</w:t>
      </w:r>
      <w:r w:rsidR="00DD74FD" w:rsidRPr="00DD74FD">
        <w:rPr>
          <w:rFonts w:ascii="Times New Roman" w:eastAsia="Times New Roman" w:hAnsi="Times New Roman" w:cs="Times New Roman"/>
          <w:sz w:val="28"/>
          <w:szCs w:val="28"/>
        </w:rPr>
        <w:br/>
        <w:t>Выдачу готовой пищи следует проводить только после снятия пробы и записи в бракеражном журнале результатов оценки готовых блюд и разрешения их к выдаче.</w:t>
      </w:r>
      <w:r w:rsidR="00DD74FD" w:rsidRPr="00DD74FD">
        <w:rPr>
          <w:rFonts w:ascii="Times New Roman" w:eastAsia="Times New Roman" w:hAnsi="Times New Roman" w:cs="Times New Roman"/>
          <w:b/>
          <w:sz w:val="28"/>
          <w:szCs w:val="28"/>
        </w:rPr>
        <w:t xml:space="preserve"> </w:t>
      </w:r>
      <w:r w:rsidR="00DD74FD" w:rsidRPr="00DD74FD">
        <w:rPr>
          <w:rFonts w:ascii="Times New Roman" w:eastAsia="Times New Roman" w:hAnsi="Times New Roman" w:cs="Times New Roman"/>
          <w:sz w:val="28"/>
          <w:szCs w:val="28"/>
        </w:rPr>
        <w:t>При нарушении технологии приготовления пищи комиссия обязана снять изделия с продажи, направить их на доработку или переработку, а при необходимости - на исследование в санитарно - пищевую лабораторию.</w:t>
      </w:r>
      <w:r w:rsidR="00DD74FD" w:rsidRPr="00DD74FD">
        <w:rPr>
          <w:rFonts w:ascii="Times New Roman" w:eastAsia="Times New Roman" w:hAnsi="Times New Roman" w:cs="Times New Roman"/>
          <w:sz w:val="28"/>
          <w:szCs w:val="28"/>
        </w:rPr>
        <w:br/>
        <w:t>1.</w:t>
      </w:r>
      <w:r>
        <w:rPr>
          <w:rFonts w:ascii="Times New Roman" w:hAnsi="Times New Roman" w:cs="Times New Roman"/>
          <w:sz w:val="28"/>
          <w:szCs w:val="28"/>
        </w:rPr>
        <w:t>8</w:t>
      </w:r>
      <w:r w:rsidR="00DD74FD" w:rsidRPr="00DD74FD">
        <w:rPr>
          <w:rFonts w:ascii="Times New Roman" w:eastAsia="Times New Roman" w:hAnsi="Times New Roman" w:cs="Times New Roman"/>
          <w:sz w:val="28"/>
          <w:szCs w:val="28"/>
        </w:rPr>
        <w:t xml:space="preserve">. </w:t>
      </w:r>
      <w:proofErr w:type="spellStart"/>
      <w:r w:rsidR="00DD74FD" w:rsidRPr="00DD74FD">
        <w:rPr>
          <w:rFonts w:ascii="Times New Roman" w:eastAsia="Times New Roman" w:hAnsi="Times New Roman" w:cs="Times New Roman"/>
          <w:sz w:val="28"/>
          <w:szCs w:val="28"/>
        </w:rPr>
        <w:t>Бракеражный</w:t>
      </w:r>
      <w:proofErr w:type="spellEnd"/>
      <w:r w:rsidR="00DD74FD" w:rsidRPr="00DD74FD">
        <w:rPr>
          <w:rFonts w:ascii="Times New Roman" w:eastAsia="Times New Roman" w:hAnsi="Times New Roman" w:cs="Times New Roman"/>
          <w:sz w:val="28"/>
          <w:szCs w:val="28"/>
        </w:rPr>
        <w:t xml:space="preserve"> журнал должен быть пронумерован, прошнурован и скреплен сургучной печатью; хранится </w:t>
      </w:r>
      <w:proofErr w:type="spellStart"/>
      <w:r w:rsidR="00DD74FD" w:rsidRPr="00DD74FD">
        <w:rPr>
          <w:rFonts w:ascii="Times New Roman" w:eastAsia="Times New Roman" w:hAnsi="Times New Roman" w:cs="Times New Roman"/>
          <w:sz w:val="28"/>
          <w:szCs w:val="28"/>
        </w:rPr>
        <w:t>бракеражный</w:t>
      </w:r>
      <w:proofErr w:type="spellEnd"/>
      <w:r w:rsidR="00DD74FD" w:rsidRPr="00DD74FD">
        <w:rPr>
          <w:rFonts w:ascii="Times New Roman" w:eastAsia="Times New Roman" w:hAnsi="Times New Roman" w:cs="Times New Roman"/>
          <w:sz w:val="28"/>
          <w:szCs w:val="28"/>
        </w:rPr>
        <w:t xml:space="preserve"> журнал у </w:t>
      </w:r>
      <w:proofErr w:type="spellStart"/>
      <w:r w:rsidR="00DD74FD" w:rsidRPr="00DD74FD">
        <w:rPr>
          <w:rFonts w:ascii="Times New Roman" w:eastAsia="Times New Roman" w:hAnsi="Times New Roman" w:cs="Times New Roman"/>
          <w:sz w:val="28"/>
          <w:szCs w:val="28"/>
        </w:rPr>
        <w:t>завпроизводством</w:t>
      </w:r>
      <w:proofErr w:type="spellEnd"/>
      <w:r w:rsidR="00DD74FD" w:rsidRPr="00DD74FD">
        <w:rPr>
          <w:rFonts w:ascii="Times New Roman" w:eastAsia="Times New Roman" w:hAnsi="Times New Roman" w:cs="Times New Roman"/>
          <w:sz w:val="28"/>
          <w:szCs w:val="28"/>
        </w:rPr>
        <w:t>.</w:t>
      </w:r>
      <w:r w:rsidR="00DD74FD" w:rsidRPr="00DD74FD">
        <w:rPr>
          <w:rFonts w:ascii="Times New Roman" w:eastAsia="Times New Roman" w:hAnsi="Times New Roman" w:cs="Times New Roman"/>
          <w:sz w:val="28"/>
          <w:szCs w:val="28"/>
        </w:rPr>
        <w:br/>
        <w:t xml:space="preserve">  В бракеражном журнале отмечаются результаты пробы каждого блюда, а не рациона в целом, обращая внимание на такие показатели, как внешний вид, цвет, запах, вкус, консистенция, жёсткость, сочность др. Лица, проводящие органолептическую оценку пищи должны быть ознакомлены с методикой проведения данного анализа.</w:t>
      </w:r>
      <w:r w:rsidR="00DD74FD" w:rsidRPr="00DD74FD">
        <w:rPr>
          <w:rFonts w:ascii="Times New Roman" w:eastAsia="Times New Roman" w:hAnsi="Times New Roman" w:cs="Times New Roman"/>
          <w:b/>
          <w:sz w:val="28"/>
          <w:szCs w:val="28"/>
        </w:rPr>
        <w:t xml:space="preserve"> </w:t>
      </w:r>
      <w:r w:rsidR="00DD74FD" w:rsidRPr="00DD74FD">
        <w:rPr>
          <w:rFonts w:ascii="Times New Roman" w:eastAsia="Times New Roman" w:hAnsi="Times New Roman" w:cs="Times New Roman"/>
          <w:sz w:val="28"/>
          <w:szCs w:val="28"/>
        </w:rPr>
        <w:t xml:space="preserve">За качество пищи несут ответственность председатель бракеражной комиссии, заведующий столовой и </w:t>
      </w:r>
      <w:r w:rsidR="00DD74FD">
        <w:rPr>
          <w:rFonts w:ascii="Times New Roman" w:hAnsi="Times New Roman" w:cs="Times New Roman"/>
          <w:sz w:val="28"/>
          <w:szCs w:val="28"/>
        </w:rPr>
        <w:t>повара, приготовляющие продукцию.</w:t>
      </w:r>
    </w:p>
    <w:p w:rsidR="00DD74FD" w:rsidRPr="00DD74FD" w:rsidRDefault="00DD74FD" w:rsidP="00DD74FD">
      <w:pPr>
        <w:ind w:left="708" w:firstLine="708"/>
        <w:jc w:val="both"/>
        <w:rPr>
          <w:rFonts w:ascii="Times New Roman" w:eastAsia="Times New Roman" w:hAnsi="Times New Roman" w:cs="Times New Roman"/>
          <w:b/>
          <w:sz w:val="28"/>
          <w:szCs w:val="28"/>
        </w:rPr>
      </w:pPr>
      <w:r>
        <w:rPr>
          <w:rFonts w:ascii="Times New Roman" w:hAnsi="Times New Roman" w:cs="Times New Roman"/>
          <w:b/>
          <w:sz w:val="28"/>
          <w:szCs w:val="28"/>
        </w:rPr>
        <w:t>2.</w:t>
      </w:r>
      <w:r w:rsidRPr="00DD74FD">
        <w:rPr>
          <w:rFonts w:ascii="Times New Roman" w:eastAsia="Times New Roman" w:hAnsi="Times New Roman" w:cs="Times New Roman"/>
          <w:b/>
          <w:sz w:val="28"/>
          <w:szCs w:val="28"/>
        </w:rPr>
        <w:t xml:space="preserve"> Методика органолептической оценки пищи</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 xml:space="preserve">2.1. Органолептическую оценку начинают с внешнего осмотра образцов пищи. Осмотр лучше проводить при дневном свете. Осмотром определяют внешний вид пищи, её цвет. </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 xml:space="preserve">2.2.  Затем определяется запах пищи. Запах определяется при затаённом дыхании. </w:t>
      </w:r>
      <w:proofErr w:type="gramStart"/>
      <w:r w:rsidRPr="00DD74FD">
        <w:rPr>
          <w:rFonts w:ascii="Times New Roman" w:eastAsia="Times New Roman" w:hAnsi="Times New Roman" w:cs="Times New Roman"/>
          <w:sz w:val="28"/>
          <w:szCs w:val="28"/>
        </w:rPr>
        <w:t>Для обозначения запаха пользуются эпитетами: чистый, свежий, ароматный, пряный, молочнокислый, гнилостный, кормовой, болотный, илистый.</w:t>
      </w:r>
      <w:proofErr w:type="gramEnd"/>
      <w:r w:rsidRPr="00DD74FD">
        <w:rPr>
          <w:rFonts w:ascii="Times New Roman" w:eastAsia="Times New Roman" w:hAnsi="Times New Roman" w:cs="Times New Roman"/>
          <w:sz w:val="28"/>
          <w:szCs w:val="28"/>
        </w:rPr>
        <w:t xml:space="preserve"> </w:t>
      </w:r>
      <w:proofErr w:type="gramStart"/>
      <w:r w:rsidRPr="00DD74FD">
        <w:rPr>
          <w:rFonts w:ascii="Times New Roman" w:eastAsia="Times New Roman" w:hAnsi="Times New Roman" w:cs="Times New Roman"/>
          <w:sz w:val="28"/>
          <w:szCs w:val="28"/>
        </w:rPr>
        <w:t>Специфический запах обозначается: селёдочный, чесночный, мятный, ванильный, нефтепродуктов и т.д.</w:t>
      </w:r>
      <w:proofErr w:type="gramEnd"/>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2.3. Вкус пищи, как и запах, следует устанавливать при характерной для неё температуре.</w:t>
      </w:r>
    </w:p>
    <w:p w:rsidR="00DD74FD" w:rsidRPr="00DD74FD" w:rsidRDefault="00DD74FD" w:rsidP="00DD74FD">
      <w:pPr>
        <w:spacing w:after="0"/>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 xml:space="preserve">2.4. При    снятии    пробы    необходимо     выполнять    некоторые    правила </w:t>
      </w:r>
    </w:p>
    <w:p w:rsidR="00DD74FD" w:rsidRPr="00DD74FD" w:rsidRDefault="00DD74FD" w:rsidP="00DD74FD">
      <w:pPr>
        <w:spacing w:after="0"/>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lastRenderedPageBreak/>
        <w:t>предосторожности: из сырых продуктов пробуются только те, которые применяются в сыром виде; вкусовая проба не проводится в случае обнаружения признаков разложения в виде неприятного запаха, а также в случае подозрения, что данный продукт был причиной пищевого отравления.</w:t>
      </w:r>
    </w:p>
    <w:p w:rsidR="00536403" w:rsidRDefault="00536403" w:rsidP="00536403">
      <w:pPr>
        <w:spacing w:after="0"/>
        <w:jc w:val="center"/>
        <w:rPr>
          <w:rFonts w:ascii="Times New Roman" w:hAnsi="Times New Roman" w:cs="Times New Roman"/>
          <w:b/>
          <w:sz w:val="28"/>
          <w:szCs w:val="28"/>
        </w:rPr>
      </w:pPr>
    </w:p>
    <w:p w:rsidR="00DD74FD" w:rsidRDefault="00DD74FD" w:rsidP="00536403">
      <w:pPr>
        <w:spacing w:after="100" w:afterAutospacing="1"/>
        <w:jc w:val="center"/>
        <w:rPr>
          <w:rFonts w:ascii="Times New Roman" w:hAnsi="Times New Roman" w:cs="Times New Roman"/>
          <w:b/>
          <w:sz w:val="28"/>
          <w:szCs w:val="28"/>
        </w:rPr>
      </w:pPr>
      <w:r>
        <w:rPr>
          <w:rFonts w:ascii="Times New Roman" w:hAnsi="Times New Roman" w:cs="Times New Roman"/>
          <w:b/>
          <w:sz w:val="28"/>
          <w:szCs w:val="28"/>
        </w:rPr>
        <w:t>3.</w:t>
      </w:r>
      <w:r w:rsidRPr="00DD74FD">
        <w:rPr>
          <w:rFonts w:ascii="Times New Roman" w:eastAsia="Times New Roman" w:hAnsi="Times New Roman" w:cs="Times New Roman"/>
          <w:sz w:val="28"/>
          <w:szCs w:val="28"/>
        </w:rPr>
        <w:t xml:space="preserve">  </w:t>
      </w:r>
      <w:r w:rsidRPr="00DD74FD">
        <w:rPr>
          <w:rFonts w:ascii="Times New Roman" w:eastAsia="Times New Roman" w:hAnsi="Times New Roman" w:cs="Times New Roman"/>
          <w:b/>
          <w:sz w:val="28"/>
          <w:szCs w:val="28"/>
        </w:rPr>
        <w:t>Органолептическая оценка первых блюд</w:t>
      </w:r>
    </w:p>
    <w:p w:rsidR="00DD74FD" w:rsidRPr="00DD74FD" w:rsidRDefault="00DD74FD" w:rsidP="00536403">
      <w:pPr>
        <w:spacing w:after="100" w:afterAutospacing="1"/>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3.1. Для органолептического исследования первое блюдо тщательно перемешивается в котле и берётся в небольшом количестве на тарелку. Отмечают внешний вид и цвет блюда, по которым можно судить о соблюдении технологии его приготовления. Следует обращать внимание на качество обработки сырья: тщательность очистки овощей, наличие посторонних примесей и загрязнённости.</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3.2. При оценке внешнего вида супов и борщей проверяют форму нарезки овощей и других компонентов, сохранение её в процессе варки (не должно быть помятых, утративших форму, и сильно разваренных овощей и других продуктов).</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3.3. При органолептической оценке обращают внимание на прозрачность супов и бульонов, особенно изготавливаемых из мяса и рыбы. Недоброкачественные мясо и рыба дают мутные бульоны, капли жира имеют мелкодисперсный вид и на поверхности не образуют жирных янтарных плёнок.</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 xml:space="preserve">3.4. При проверке </w:t>
      </w:r>
      <w:proofErr w:type="spellStart"/>
      <w:r w:rsidRPr="00DD74FD">
        <w:rPr>
          <w:rFonts w:ascii="Times New Roman" w:eastAsia="Times New Roman" w:hAnsi="Times New Roman" w:cs="Times New Roman"/>
          <w:sz w:val="28"/>
          <w:szCs w:val="28"/>
        </w:rPr>
        <w:t>пюреобразных</w:t>
      </w:r>
      <w:proofErr w:type="spellEnd"/>
      <w:r w:rsidRPr="00DD74FD">
        <w:rPr>
          <w:rFonts w:ascii="Times New Roman" w:eastAsia="Times New Roman" w:hAnsi="Times New Roman" w:cs="Times New Roman"/>
          <w:sz w:val="28"/>
          <w:szCs w:val="28"/>
        </w:rPr>
        <w:t xml:space="preserve"> супов пробу сливают тонкой струйкой из ложки в тарелку, отмечая густоту, однородность консистенции, наличие </w:t>
      </w:r>
      <w:proofErr w:type="spellStart"/>
      <w:r w:rsidRPr="00DD74FD">
        <w:rPr>
          <w:rFonts w:ascii="Times New Roman" w:eastAsia="Times New Roman" w:hAnsi="Times New Roman" w:cs="Times New Roman"/>
          <w:sz w:val="28"/>
          <w:szCs w:val="28"/>
        </w:rPr>
        <w:t>непротёртых</w:t>
      </w:r>
      <w:proofErr w:type="spellEnd"/>
      <w:r w:rsidRPr="00DD74FD">
        <w:rPr>
          <w:rFonts w:ascii="Times New Roman" w:eastAsia="Times New Roman" w:hAnsi="Times New Roman" w:cs="Times New Roman"/>
          <w:sz w:val="28"/>
          <w:szCs w:val="28"/>
        </w:rPr>
        <w:t xml:space="preserve"> частиц. Суп-пюре должен быть однородным по всей массе, без отслаивания жидкости на его поверхности.</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 xml:space="preserve">3.5. При определении вкуса и запаха отмечают, обладает ли блюдо присущим ему вкусом, нет ли постороннего привкуса и запаха, наличия горечи, несвойственной свежеприготовленному блюду кислотности, </w:t>
      </w:r>
      <w:proofErr w:type="spellStart"/>
      <w:r w:rsidRPr="00DD74FD">
        <w:rPr>
          <w:rFonts w:ascii="Times New Roman" w:eastAsia="Times New Roman" w:hAnsi="Times New Roman" w:cs="Times New Roman"/>
          <w:sz w:val="28"/>
          <w:szCs w:val="28"/>
        </w:rPr>
        <w:t>недосолености</w:t>
      </w:r>
      <w:proofErr w:type="spellEnd"/>
      <w:r w:rsidRPr="00DD74FD">
        <w:rPr>
          <w:rFonts w:ascii="Times New Roman" w:eastAsia="Times New Roman" w:hAnsi="Times New Roman" w:cs="Times New Roman"/>
          <w:sz w:val="28"/>
          <w:szCs w:val="28"/>
        </w:rPr>
        <w:t>, пересола. У заправочных и прозрачных супов вначале пробуют жидкую часть, обращая внимание на аромат и вкус. Если первое блюдо заправляется сметаной, то вначале его пробуют без сметаны.</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3.6. Не  разрешаются блюда с привкусом сырой и подгоревшей муки, с недоваренными или сильно переваренными продуктами, комками заварившейся муки, резкой кислотностью, пересолом и др.</w:t>
      </w:r>
    </w:p>
    <w:p w:rsidR="00DD74FD" w:rsidRPr="00DD74FD" w:rsidRDefault="00DD74FD" w:rsidP="00DD74FD">
      <w:pPr>
        <w:spacing w:after="120"/>
        <w:jc w:val="both"/>
        <w:rPr>
          <w:rFonts w:ascii="Times New Roman" w:eastAsia="Times New Roman" w:hAnsi="Times New Roman" w:cs="Times New Roman"/>
          <w:sz w:val="28"/>
          <w:szCs w:val="28"/>
        </w:rPr>
      </w:pPr>
    </w:p>
    <w:p w:rsidR="0063481F" w:rsidRDefault="0063481F" w:rsidP="00DD74FD">
      <w:pPr>
        <w:jc w:val="center"/>
        <w:rPr>
          <w:rFonts w:ascii="Times New Roman" w:hAnsi="Times New Roman" w:cs="Times New Roman"/>
          <w:b/>
          <w:sz w:val="28"/>
          <w:szCs w:val="28"/>
        </w:rPr>
      </w:pPr>
    </w:p>
    <w:p w:rsidR="00DD74FD" w:rsidRDefault="00DD74FD" w:rsidP="00DD74FD">
      <w:pPr>
        <w:jc w:val="center"/>
        <w:rPr>
          <w:rFonts w:ascii="Times New Roman" w:hAnsi="Times New Roman" w:cs="Times New Roman"/>
          <w:b/>
          <w:sz w:val="28"/>
          <w:szCs w:val="28"/>
        </w:rPr>
      </w:pPr>
      <w:r>
        <w:rPr>
          <w:rFonts w:ascii="Times New Roman" w:hAnsi="Times New Roman" w:cs="Times New Roman"/>
          <w:b/>
          <w:sz w:val="28"/>
          <w:szCs w:val="28"/>
        </w:rPr>
        <w:lastRenderedPageBreak/>
        <w:t>4</w:t>
      </w:r>
      <w:r w:rsidRPr="00DD74FD">
        <w:rPr>
          <w:rFonts w:ascii="Times New Roman" w:eastAsia="Times New Roman" w:hAnsi="Times New Roman" w:cs="Times New Roman"/>
          <w:b/>
          <w:sz w:val="28"/>
          <w:szCs w:val="28"/>
        </w:rPr>
        <w:t>.  Органолептическая оценка вторых блюд</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4.1. В блюдах, отпускаемых с гарниром и соусом, все составные части оцениваются отдельно. Оценка соусных блюд (гуляш, рагу) даётся общая.</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4.2. Мясо птицы должно быть мягким, сочным и легко отделяться от костей.</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 xml:space="preserve">4.3. При наличии крупяных, мучных или овощных гарниров проверяют также их консистенцию. В рассыпчатых кашах хорошо набухшие зёрна должны отделяться друг от друга. Распределяя кашу тонким слоем на тарелке, проверяют присутствие в ней необрушенных зёрен, посторонних примесей, комков. При оценке консистенции каши её сравнивают </w:t>
      </w:r>
      <w:proofErr w:type="gramStart"/>
      <w:r w:rsidRPr="00DD74FD">
        <w:rPr>
          <w:rFonts w:ascii="Times New Roman" w:eastAsia="Times New Roman" w:hAnsi="Times New Roman" w:cs="Times New Roman"/>
          <w:sz w:val="28"/>
          <w:szCs w:val="28"/>
        </w:rPr>
        <w:t>с</w:t>
      </w:r>
      <w:proofErr w:type="gramEnd"/>
      <w:r w:rsidRPr="00DD74FD">
        <w:rPr>
          <w:rFonts w:ascii="Times New Roman" w:eastAsia="Times New Roman" w:hAnsi="Times New Roman" w:cs="Times New Roman"/>
          <w:sz w:val="28"/>
          <w:szCs w:val="28"/>
        </w:rPr>
        <w:t xml:space="preserve"> запланированной по меню, что позволяет выявить </w:t>
      </w:r>
      <w:proofErr w:type="spellStart"/>
      <w:r w:rsidRPr="00DD74FD">
        <w:rPr>
          <w:rFonts w:ascii="Times New Roman" w:eastAsia="Times New Roman" w:hAnsi="Times New Roman" w:cs="Times New Roman"/>
          <w:sz w:val="28"/>
          <w:szCs w:val="28"/>
        </w:rPr>
        <w:t>недовложение</w:t>
      </w:r>
      <w:proofErr w:type="spellEnd"/>
      <w:r w:rsidRPr="00DD74FD">
        <w:rPr>
          <w:rFonts w:ascii="Times New Roman" w:eastAsia="Times New Roman" w:hAnsi="Times New Roman" w:cs="Times New Roman"/>
          <w:sz w:val="28"/>
          <w:szCs w:val="28"/>
        </w:rPr>
        <w:t>.</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4.4. Макаронные изделия, если они сварены правильно, должны быть мягкие и легко отделяться друг от друга, не склеиваясь, свисать с ребра вилки или ложки. Биточки и котлеты из круп должны сохранять форму после жарки.</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4.5. При оценке овощных гарниров обращают внимание на качество очистки овощей и картофеля, на консистенцию блюд, их внешний вид, цвет. Так, если картофельное пюре разжижено и имеет синеватый оттенок, следует поинтересоваться качеством исходного картофеля, процентом отхода, закладкой и выходом, обратить внимание на наличие в рецептуре молока и жира. При подозрении на несоответствии рецептуре – блюдо направляется на анализ в лабораторию.</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4.6. Консистенцию соусов определяют, сливая их тонкой струйкой из ложки в тарелку. Если в состав соуса входят пассированные коренья, лук, их отделяют и проверяют состав, форму нарезки, консистенцию. Обязательно обращают внимание на цвет соуса. Если в него входят томат и жир или сметана, то соус должен быть приятного янтарного цвета. Плохо приготовленный соус, горьковато-неприятный вкус. Блюдо, политое таким соусом, не вызывает аппетита, снижает вкусовые достоинства пищи, а следовательно, её усвоение.</w:t>
      </w:r>
    </w:p>
    <w:p w:rsidR="00DD74FD" w:rsidRPr="00DD74FD" w:rsidRDefault="00DD74FD" w:rsidP="00DD74FD">
      <w:pPr>
        <w:jc w:val="both"/>
        <w:rPr>
          <w:rFonts w:ascii="Times New Roman" w:eastAsia="Times New Roman" w:hAnsi="Times New Roman" w:cs="Times New Roman"/>
          <w:sz w:val="28"/>
          <w:szCs w:val="28"/>
        </w:rPr>
      </w:pPr>
      <w:r w:rsidRPr="00DD74FD">
        <w:rPr>
          <w:rFonts w:ascii="Times New Roman" w:eastAsia="Times New Roman" w:hAnsi="Times New Roman" w:cs="Times New Roman"/>
          <w:sz w:val="28"/>
          <w:szCs w:val="28"/>
        </w:rPr>
        <w:t>4.7. При определении вкуса и запаха блюд обращают внимание на наличие специфических запахов. Особенно это важно для рыбы, которая легко приобретает посторонние запахи из окружающей среды. Варёная рыба должна иметь вкус, характерный для данного её вида с хорошо выраженным привкусом овощей и пряностей, а жареная – приятный слегка заметный привкус свежего жира, на котором её жарили. Она должна быть мягкой, сочной, не крошащейся сохраняющей форму нарезки.</w:t>
      </w:r>
    </w:p>
    <w:p w:rsidR="0063481F" w:rsidRDefault="0063481F" w:rsidP="00E63F94">
      <w:pPr>
        <w:jc w:val="center"/>
        <w:rPr>
          <w:rFonts w:ascii="Times New Roman" w:hAnsi="Times New Roman" w:cs="Times New Roman"/>
          <w:b/>
          <w:sz w:val="28"/>
          <w:szCs w:val="28"/>
        </w:rPr>
      </w:pPr>
    </w:p>
    <w:p w:rsidR="0063481F" w:rsidRPr="0063481F" w:rsidRDefault="00716120" w:rsidP="0063481F">
      <w:pPr>
        <w:spacing w:after="0"/>
        <w:jc w:val="center"/>
        <w:rPr>
          <w:rFonts w:ascii="Times New Roman" w:eastAsia="Times New Roman" w:hAnsi="Times New Roman" w:cs="Times New Roman"/>
          <w:b/>
          <w:sz w:val="28"/>
          <w:szCs w:val="28"/>
        </w:rPr>
      </w:pPr>
      <w:r>
        <w:rPr>
          <w:rFonts w:ascii="Times New Roman" w:hAnsi="Times New Roman" w:cs="Times New Roman"/>
          <w:b/>
          <w:sz w:val="28"/>
          <w:szCs w:val="28"/>
        </w:rPr>
        <w:lastRenderedPageBreak/>
        <w:t>5</w:t>
      </w:r>
      <w:r w:rsidR="0063481F" w:rsidRPr="0063481F">
        <w:rPr>
          <w:rFonts w:ascii="Times New Roman" w:hAnsi="Times New Roman" w:cs="Times New Roman"/>
          <w:b/>
          <w:sz w:val="28"/>
          <w:szCs w:val="28"/>
        </w:rPr>
        <w:t>. Заключительные положения</w:t>
      </w:r>
    </w:p>
    <w:p w:rsidR="0063481F" w:rsidRDefault="00716120" w:rsidP="0063481F">
      <w:pPr>
        <w:pStyle w:val="a7"/>
        <w:spacing w:before="0" w:beforeAutospacing="0" w:after="0" w:afterAutospacing="0"/>
        <w:jc w:val="both"/>
        <w:rPr>
          <w:color w:val="000000"/>
          <w:sz w:val="28"/>
          <w:szCs w:val="28"/>
        </w:rPr>
      </w:pPr>
      <w:r>
        <w:rPr>
          <w:sz w:val="28"/>
          <w:szCs w:val="28"/>
        </w:rPr>
        <w:t>5</w:t>
      </w:r>
      <w:r w:rsidR="0063481F">
        <w:rPr>
          <w:sz w:val="28"/>
          <w:szCs w:val="28"/>
        </w:rPr>
        <w:t>.1.</w:t>
      </w:r>
      <w:r w:rsidR="0063481F" w:rsidRPr="0063481F">
        <w:rPr>
          <w:color w:val="000000"/>
          <w:sz w:val="28"/>
          <w:szCs w:val="28"/>
        </w:rPr>
        <w:t xml:space="preserve"> </w:t>
      </w:r>
      <w:r w:rsidR="0063481F" w:rsidRPr="00DD74FD">
        <w:rPr>
          <w:color w:val="000000"/>
          <w:sz w:val="28"/>
          <w:szCs w:val="28"/>
        </w:rPr>
        <w:t xml:space="preserve">Результаты проверок и меры, принятые по устранению недостатков оформляются актами и рассматриваются на заседаниях </w:t>
      </w:r>
      <w:r w:rsidR="0063481F">
        <w:rPr>
          <w:color w:val="000000"/>
          <w:sz w:val="28"/>
          <w:szCs w:val="28"/>
        </w:rPr>
        <w:t xml:space="preserve">бракеражной </w:t>
      </w:r>
      <w:r w:rsidR="0063481F" w:rsidRPr="00DD74FD">
        <w:rPr>
          <w:color w:val="000000"/>
          <w:sz w:val="28"/>
          <w:szCs w:val="28"/>
        </w:rPr>
        <w:t>комиссии с приглашением заинтересованных лиц.</w:t>
      </w:r>
    </w:p>
    <w:p w:rsidR="0063481F" w:rsidRDefault="00716120" w:rsidP="0063481F">
      <w:pPr>
        <w:pStyle w:val="a7"/>
        <w:spacing w:before="0" w:beforeAutospacing="0" w:after="0" w:afterAutospacing="0"/>
        <w:jc w:val="both"/>
        <w:rPr>
          <w:color w:val="000000"/>
          <w:sz w:val="28"/>
          <w:szCs w:val="28"/>
        </w:rPr>
      </w:pPr>
      <w:r>
        <w:rPr>
          <w:color w:val="000000"/>
          <w:sz w:val="28"/>
          <w:szCs w:val="28"/>
        </w:rPr>
        <w:t>5</w:t>
      </w:r>
      <w:r w:rsidR="0063481F">
        <w:rPr>
          <w:color w:val="000000"/>
          <w:sz w:val="28"/>
          <w:szCs w:val="28"/>
        </w:rPr>
        <w:t>.2.</w:t>
      </w:r>
      <w:r w:rsidR="0063481F" w:rsidRPr="0063481F">
        <w:rPr>
          <w:color w:val="000000"/>
          <w:sz w:val="28"/>
          <w:szCs w:val="28"/>
        </w:rPr>
        <w:t xml:space="preserve"> </w:t>
      </w:r>
      <w:r w:rsidR="0063481F" w:rsidRPr="00DD74FD">
        <w:rPr>
          <w:color w:val="000000"/>
          <w:sz w:val="28"/>
          <w:szCs w:val="28"/>
        </w:rPr>
        <w:t xml:space="preserve">Заседание </w:t>
      </w:r>
      <w:r w:rsidR="0063481F">
        <w:rPr>
          <w:color w:val="000000"/>
          <w:sz w:val="28"/>
          <w:szCs w:val="28"/>
        </w:rPr>
        <w:t xml:space="preserve">бракеражной </w:t>
      </w:r>
      <w:r w:rsidR="0063481F" w:rsidRPr="00DD74FD">
        <w:rPr>
          <w:color w:val="000000"/>
          <w:sz w:val="28"/>
          <w:szCs w:val="28"/>
        </w:rPr>
        <w:t xml:space="preserve">комиссии оформляется протоколом и доводится до сведения администрации </w:t>
      </w:r>
      <w:r w:rsidR="0063481F">
        <w:rPr>
          <w:color w:val="000000"/>
          <w:sz w:val="28"/>
          <w:szCs w:val="28"/>
        </w:rPr>
        <w:t>школы</w:t>
      </w:r>
      <w:r w:rsidR="0063481F" w:rsidRPr="00DD74FD">
        <w:rPr>
          <w:color w:val="000000"/>
          <w:sz w:val="28"/>
          <w:szCs w:val="28"/>
        </w:rPr>
        <w:t>.</w:t>
      </w:r>
    </w:p>
    <w:p w:rsidR="0063481F" w:rsidRDefault="0063481F" w:rsidP="0063481F">
      <w:pPr>
        <w:widowControl w:val="0"/>
        <w:autoSpaceDE w:val="0"/>
        <w:autoSpaceDN w:val="0"/>
        <w:adjustRightInd w:val="0"/>
        <w:spacing w:after="0" w:line="240" w:lineRule="auto"/>
        <w:ind w:left="142"/>
        <w:rPr>
          <w:rFonts w:ascii="Times New Roman" w:hAnsi="Times New Roman" w:cs="Times New Roman"/>
          <w:sz w:val="28"/>
          <w:szCs w:val="28"/>
        </w:rPr>
      </w:pPr>
    </w:p>
    <w:sectPr w:rsidR="0063481F" w:rsidSect="00DD74FD">
      <w:pgSz w:w="11906" w:h="16838"/>
      <w:pgMar w:top="851" w:right="851" w:bottom="992"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7E60"/>
    <w:multiLevelType w:val="multilevel"/>
    <w:tmpl w:val="E7F66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FF25AA"/>
    <w:multiLevelType w:val="multilevel"/>
    <w:tmpl w:val="3BD4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C107AC"/>
    <w:multiLevelType w:val="multilevel"/>
    <w:tmpl w:val="260E7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EC6619"/>
    <w:multiLevelType w:val="multilevel"/>
    <w:tmpl w:val="271E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BD3C22"/>
    <w:multiLevelType w:val="multilevel"/>
    <w:tmpl w:val="62A00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F8607F"/>
    <w:multiLevelType w:val="multilevel"/>
    <w:tmpl w:val="6FDE2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5190458"/>
    <w:multiLevelType w:val="multilevel"/>
    <w:tmpl w:val="B79C6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0"/>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D74FD"/>
    <w:rsid w:val="00104F37"/>
    <w:rsid w:val="00122A28"/>
    <w:rsid w:val="001B66DD"/>
    <w:rsid w:val="002F386B"/>
    <w:rsid w:val="00397BB0"/>
    <w:rsid w:val="004B7B38"/>
    <w:rsid w:val="00536403"/>
    <w:rsid w:val="0063481F"/>
    <w:rsid w:val="00716120"/>
    <w:rsid w:val="007D398E"/>
    <w:rsid w:val="008C6BBE"/>
    <w:rsid w:val="00953F53"/>
    <w:rsid w:val="00C73E92"/>
    <w:rsid w:val="00C93309"/>
    <w:rsid w:val="00D35200"/>
    <w:rsid w:val="00DD74FD"/>
    <w:rsid w:val="00E63F94"/>
    <w:rsid w:val="00F922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2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DD74FD"/>
    <w:pPr>
      <w:widowControl w:val="0"/>
      <w:shd w:val="clear" w:color="auto" w:fill="FFFFFF"/>
      <w:autoSpaceDE w:val="0"/>
      <w:autoSpaceDN w:val="0"/>
      <w:adjustRightInd w:val="0"/>
      <w:spacing w:before="475" w:after="0" w:line="245" w:lineRule="atLeast"/>
      <w:ind w:right="14"/>
      <w:jc w:val="center"/>
    </w:pPr>
    <w:rPr>
      <w:rFonts w:ascii="Times New Roman" w:eastAsia="Times New Roman" w:hAnsi="Times New Roman" w:cs="Times New Roman"/>
      <w:b/>
      <w:color w:val="000000"/>
      <w:spacing w:val="-8"/>
      <w:sz w:val="28"/>
      <w:szCs w:val="20"/>
    </w:rPr>
  </w:style>
  <w:style w:type="character" w:customStyle="1" w:styleId="a4">
    <w:name w:val="Название Знак"/>
    <w:basedOn w:val="a0"/>
    <w:link w:val="a3"/>
    <w:uiPriority w:val="10"/>
    <w:rsid w:val="00DD74FD"/>
    <w:rPr>
      <w:rFonts w:ascii="Times New Roman" w:eastAsia="Times New Roman" w:hAnsi="Times New Roman" w:cs="Times New Roman"/>
      <w:b/>
      <w:color w:val="000000"/>
      <w:spacing w:val="-8"/>
      <w:sz w:val="28"/>
      <w:szCs w:val="20"/>
      <w:shd w:val="clear" w:color="auto" w:fill="FFFFFF"/>
    </w:rPr>
  </w:style>
  <w:style w:type="paragraph" w:styleId="a5">
    <w:name w:val="Subtitle"/>
    <w:basedOn w:val="a"/>
    <w:link w:val="a6"/>
    <w:uiPriority w:val="11"/>
    <w:qFormat/>
    <w:rsid w:val="00DD74FD"/>
    <w:pPr>
      <w:spacing w:after="0" w:line="240" w:lineRule="auto"/>
      <w:jc w:val="center"/>
    </w:pPr>
    <w:rPr>
      <w:rFonts w:ascii="Times New Roman" w:eastAsia="Times New Roman" w:hAnsi="Times New Roman" w:cs="Times New Roman"/>
      <w:b/>
      <w:bCs/>
      <w:sz w:val="28"/>
      <w:szCs w:val="24"/>
    </w:rPr>
  </w:style>
  <w:style w:type="character" w:customStyle="1" w:styleId="a6">
    <w:name w:val="Подзаголовок Знак"/>
    <w:basedOn w:val="a0"/>
    <w:link w:val="a5"/>
    <w:uiPriority w:val="11"/>
    <w:rsid w:val="00DD74FD"/>
    <w:rPr>
      <w:rFonts w:ascii="Times New Roman" w:eastAsia="Times New Roman" w:hAnsi="Times New Roman" w:cs="Times New Roman"/>
      <w:b/>
      <w:bCs/>
      <w:sz w:val="28"/>
      <w:szCs w:val="24"/>
    </w:rPr>
  </w:style>
  <w:style w:type="paragraph" w:customStyle="1" w:styleId="ConsPlusTitle">
    <w:name w:val="ConsPlusTitle"/>
    <w:rsid w:val="00DD74FD"/>
    <w:pPr>
      <w:autoSpaceDE w:val="0"/>
      <w:autoSpaceDN w:val="0"/>
      <w:adjustRightInd w:val="0"/>
      <w:spacing w:after="0" w:line="240" w:lineRule="auto"/>
    </w:pPr>
    <w:rPr>
      <w:rFonts w:ascii="Arial" w:eastAsia="Times New Roman" w:hAnsi="Arial" w:cs="Arial"/>
      <w:b/>
      <w:bCs/>
      <w:sz w:val="20"/>
      <w:szCs w:val="20"/>
    </w:rPr>
  </w:style>
  <w:style w:type="paragraph" w:styleId="a7">
    <w:name w:val="Normal (Web)"/>
    <w:basedOn w:val="a"/>
    <w:uiPriority w:val="99"/>
    <w:unhideWhenUsed/>
    <w:rsid w:val="00DD74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D74FD"/>
  </w:style>
</w:styles>
</file>

<file path=word/webSettings.xml><?xml version="1.0" encoding="utf-8"?>
<w:webSettings xmlns:r="http://schemas.openxmlformats.org/officeDocument/2006/relationships" xmlns:w="http://schemas.openxmlformats.org/wordprocessingml/2006/main">
  <w:divs>
    <w:div w:id="145971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1257</Words>
  <Characters>7166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Алла</cp:lastModifiedBy>
  <cp:revision>2</cp:revision>
  <cp:lastPrinted>2014-02-25T19:38:00Z</cp:lastPrinted>
  <dcterms:created xsi:type="dcterms:W3CDTF">2014-02-27T16:39:00Z</dcterms:created>
  <dcterms:modified xsi:type="dcterms:W3CDTF">2014-02-27T16:39:00Z</dcterms:modified>
</cp:coreProperties>
</file>